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D06D" w14:textId="6D5F0D60" w:rsidR="009B7F1F" w:rsidRPr="009B7F1F" w:rsidRDefault="004811D3" w:rsidP="009B7F1F">
      <w:pPr>
        <w:ind w:left="2124" w:firstLine="6"/>
        <w:rPr>
          <w:sz w:val="32"/>
          <w:szCs w:val="32"/>
        </w:rPr>
      </w:pPr>
      <w:r>
        <w:rPr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0039D91" wp14:editId="6BE0A091">
                <wp:simplePos x="0" y="0"/>
                <wp:positionH relativeFrom="column">
                  <wp:posOffset>1257300</wp:posOffset>
                </wp:positionH>
                <wp:positionV relativeFrom="paragraph">
                  <wp:posOffset>-631825</wp:posOffset>
                </wp:positionV>
                <wp:extent cx="4015740" cy="511810"/>
                <wp:effectExtent l="7620" t="6350" r="15240" b="5715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15740" cy="5118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3F8626" w14:textId="77777777" w:rsidR="00100D80" w:rsidRPr="004811D3" w:rsidRDefault="00100D80" w:rsidP="00100D80">
                            <w:pPr>
                              <w:jc w:val="center"/>
                              <w:rPr>
                                <w:rFonts w:ascii="Monotype Corsiva" w:hAnsi="Monotype Corsiva"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11D3">
                              <w:rPr>
                                <w:rFonts w:ascii="Monotype Corsiva" w:hAnsi="Monotype Corsiva"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Municipalité d'</w:t>
                            </w:r>
                            <w:proofErr w:type="spellStart"/>
                            <w:r w:rsidRPr="004811D3">
                              <w:rPr>
                                <w:rFonts w:ascii="Monotype Corsiva" w:hAnsi="Monotype Corsiva"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Aguanish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39D91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99pt;margin-top:-49.75pt;width:316.2pt;height:40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" filled="f" stroked="f">
                <o:lock v:ext="edit" shapetype="t"/>
                <v:textbox style="mso-fit-shape-to-text:t">
                  <w:txbxContent>
                    <w:p w14:paraId="353F8626" w14:textId="77777777" w:rsidR="00100D80" w:rsidRPr="004811D3" w:rsidRDefault="00100D80" w:rsidP="00100D80">
                      <w:pPr>
                        <w:jc w:val="center"/>
                        <w:rPr>
                          <w:rFonts w:ascii="Monotype Corsiva" w:hAnsi="Monotype Corsiva"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811D3">
                        <w:rPr>
                          <w:rFonts w:ascii="Monotype Corsiva" w:hAnsi="Monotype Corsiva"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Municipalité d'</w:t>
                      </w:r>
                      <w:proofErr w:type="spellStart"/>
                      <w:r w:rsidRPr="004811D3">
                        <w:rPr>
                          <w:rFonts w:ascii="Monotype Corsiva" w:hAnsi="Monotype Corsiva"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Aguanish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B7F1F">
        <w:rPr>
          <w:noProof/>
          <w:sz w:val="32"/>
          <w:szCs w:val="32"/>
          <w:lang w:eastAsia="fr-CA"/>
        </w:rPr>
        <w:drawing>
          <wp:anchor distT="0" distB="0" distL="114300" distR="114300" simplePos="0" relativeHeight="251657216" behindDoc="0" locked="0" layoutInCell="1" allowOverlap="1" wp14:anchorId="1B67412E" wp14:editId="6B2D0290">
            <wp:simplePos x="0" y="0"/>
            <wp:positionH relativeFrom="column">
              <wp:posOffset>-805180</wp:posOffset>
            </wp:positionH>
            <wp:positionV relativeFrom="paragraph">
              <wp:posOffset>-595630</wp:posOffset>
            </wp:positionV>
            <wp:extent cx="1947545" cy="1637030"/>
            <wp:effectExtent l="19050" t="0" r="0" b="0"/>
            <wp:wrapNone/>
            <wp:docPr id="1" name="Image 1" descr="C:\Documents and Settings\Administrateur\Mes documents\Mes images\Logo Mun  Aguan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Mes documents\Mes images\Logo Mun  Aguanis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63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6265">
        <w:rPr>
          <w:rFonts w:ascii="Monotype Corsiva" w:hAnsi="Monotype Corsiva"/>
          <w:sz w:val="32"/>
          <w:szCs w:val="32"/>
        </w:rPr>
        <w:t>106, rue Jacques Cartier</w:t>
      </w:r>
      <w:r w:rsidR="009B7F1F" w:rsidRPr="009B7F1F">
        <w:rPr>
          <w:rFonts w:ascii="Monotype Corsiva" w:hAnsi="Monotype Corsiva"/>
          <w:sz w:val="32"/>
          <w:szCs w:val="32"/>
        </w:rPr>
        <w:br/>
      </w:r>
      <w:proofErr w:type="spellStart"/>
      <w:r w:rsidR="009B7F1F" w:rsidRPr="009B7F1F">
        <w:rPr>
          <w:rFonts w:ascii="Monotype Corsiva" w:hAnsi="Monotype Corsiva"/>
          <w:sz w:val="32"/>
          <w:szCs w:val="32"/>
        </w:rPr>
        <w:t>Aguanish</w:t>
      </w:r>
      <w:proofErr w:type="spellEnd"/>
      <w:r w:rsidR="009B7F1F" w:rsidRPr="009B7F1F">
        <w:rPr>
          <w:rFonts w:ascii="Monotype Corsiva" w:hAnsi="Monotype Corsiva"/>
          <w:sz w:val="32"/>
          <w:szCs w:val="32"/>
        </w:rPr>
        <w:t xml:space="preserve"> (</w:t>
      </w:r>
      <w:proofErr w:type="gramStart"/>
      <w:r w:rsidR="009B7F1F" w:rsidRPr="009B7F1F">
        <w:rPr>
          <w:rFonts w:ascii="Monotype Corsiva" w:hAnsi="Monotype Corsiva"/>
          <w:sz w:val="32"/>
          <w:szCs w:val="32"/>
        </w:rPr>
        <w:t>Québec)  G</w:t>
      </w:r>
      <w:proofErr w:type="gramEnd"/>
      <w:r w:rsidR="009B7F1F" w:rsidRPr="009B7F1F">
        <w:rPr>
          <w:rFonts w:ascii="Monotype Corsiva" w:hAnsi="Monotype Corsiva"/>
          <w:sz w:val="32"/>
          <w:szCs w:val="32"/>
        </w:rPr>
        <w:t>0G 1A0</w:t>
      </w:r>
      <w:r w:rsidR="009B7F1F" w:rsidRPr="009B7F1F">
        <w:rPr>
          <w:rFonts w:ascii="Monotype Corsiva" w:hAnsi="Monotype Corsiva"/>
          <w:sz w:val="32"/>
          <w:szCs w:val="32"/>
        </w:rPr>
        <w:br/>
        <w:t>Tél</w:t>
      </w:r>
      <w:r w:rsidR="001F6265">
        <w:rPr>
          <w:rFonts w:ascii="Monotype Corsiva" w:hAnsi="Monotype Corsiva"/>
          <w:sz w:val="32"/>
          <w:szCs w:val="32"/>
        </w:rPr>
        <w:t>éphone</w:t>
      </w:r>
      <w:r w:rsidR="009B7F1F" w:rsidRPr="009B7F1F">
        <w:rPr>
          <w:rFonts w:ascii="Monotype Corsiva" w:hAnsi="Monotype Corsiva"/>
          <w:sz w:val="32"/>
          <w:szCs w:val="32"/>
        </w:rPr>
        <w:t> : (418) 533-2323  -  Télécopie : (418) 533-2012</w:t>
      </w:r>
      <w:r w:rsidR="009B7F1F" w:rsidRPr="009B7F1F">
        <w:rPr>
          <w:rFonts w:ascii="Monotype Corsiva" w:hAnsi="Monotype Corsiva"/>
          <w:sz w:val="32"/>
          <w:szCs w:val="32"/>
        </w:rPr>
        <w:br/>
        <w:t xml:space="preserve">Courriel : </w:t>
      </w:r>
      <w:r w:rsidR="00750F33">
        <w:rPr>
          <w:rFonts w:ascii="Monotype Corsiva" w:hAnsi="Monotype Corsiva"/>
          <w:sz w:val="32"/>
          <w:szCs w:val="32"/>
        </w:rPr>
        <w:t>secretaire</w:t>
      </w:r>
      <w:r w:rsidR="009B7F1F" w:rsidRPr="009B7F1F">
        <w:rPr>
          <w:rFonts w:ascii="Monotype Corsiva" w:hAnsi="Monotype Corsiva"/>
          <w:sz w:val="32"/>
          <w:szCs w:val="32"/>
        </w:rPr>
        <w:t>@mun.aguanish.org</w:t>
      </w:r>
    </w:p>
    <w:p w14:paraId="05C0B7D2" w14:textId="77777777" w:rsidR="009B7F1F" w:rsidRDefault="009B7F1F" w:rsidP="009B7F1F">
      <w:pPr>
        <w:pBdr>
          <w:top w:val="single" w:sz="4" w:space="1" w:color="auto"/>
          <w:bottom w:val="single" w:sz="4" w:space="1" w:color="auto"/>
        </w:pBdr>
        <w:ind w:left="-1800" w:right="-1800"/>
        <w:rPr>
          <w:sz w:val="2"/>
          <w:szCs w:val="2"/>
        </w:rPr>
      </w:pPr>
    </w:p>
    <w:p w14:paraId="3A824BB7" w14:textId="77777777" w:rsidR="00C153F1" w:rsidRPr="00C153F1" w:rsidRDefault="00C153F1" w:rsidP="00C153F1">
      <w:pPr>
        <w:jc w:val="center"/>
        <w:rPr>
          <w:b/>
          <w:bCs/>
          <w:sz w:val="24"/>
          <w:szCs w:val="24"/>
        </w:rPr>
      </w:pPr>
      <w:r w:rsidRPr="00C153F1">
        <w:rPr>
          <w:b/>
          <w:bCs/>
          <w:sz w:val="24"/>
          <w:szCs w:val="24"/>
        </w:rPr>
        <w:t>COMMUNIQUÉ – POUR DIFFUSION IMMÉDIATE</w:t>
      </w:r>
    </w:p>
    <w:p w14:paraId="079705D0" w14:textId="13C63702" w:rsidR="00C153F1" w:rsidRPr="00C153F1" w:rsidRDefault="00B03EE5" w:rsidP="00C153F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Annonce des membres du comité </w:t>
      </w:r>
      <w:r w:rsidR="00F17AB0">
        <w:rPr>
          <w:b/>
          <w:bCs/>
          <w:sz w:val="24"/>
          <w:szCs w:val="24"/>
        </w:rPr>
        <w:t>de pilotage PFM</w:t>
      </w:r>
    </w:p>
    <w:p w14:paraId="47C6B1B0" w14:textId="520C0CCA" w:rsidR="00C153F1" w:rsidRDefault="00C153F1" w:rsidP="00586E8D">
      <w:pPr>
        <w:jc w:val="both"/>
        <w:rPr>
          <w:sz w:val="24"/>
          <w:szCs w:val="24"/>
        </w:rPr>
      </w:pPr>
      <w:proofErr w:type="spellStart"/>
      <w:r w:rsidRPr="00C153F1">
        <w:rPr>
          <w:b/>
          <w:bCs/>
          <w:i/>
          <w:iCs/>
          <w:sz w:val="24"/>
          <w:szCs w:val="24"/>
        </w:rPr>
        <w:t>Aguanish</w:t>
      </w:r>
      <w:proofErr w:type="spellEnd"/>
      <w:r w:rsidRPr="00C153F1">
        <w:rPr>
          <w:b/>
          <w:bCs/>
          <w:i/>
          <w:iCs/>
          <w:sz w:val="24"/>
          <w:szCs w:val="24"/>
        </w:rPr>
        <w:t xml:space="preserve">, </w:t>
      </w:r>
      <w:r w:rsidR="00B03EE5">
        <w:rPr>
          <w:b/>
          <w:bCs/>
          <w:i/>
          <w:iCs/>
          <w:sz w:val="24"/>
          <w:szCs w:val="24"/>
        </w:rPr>
        <w:t>23 février 2022</w:t>
      </w:r>
      <w:r w:rsidRPr="00C153F1">
        <w:rPr>
          <w:sz w:val="24"/>
          <w:szCs w:val="24"/>
        </w:rPr>
        <w:t xml:space="preserve"> – </w:t>
      </w:r>
      <w:r w:rsidR="00B03EE5">
        <w:rPr>
          <w:sz w:val="24"/>
          <w:szCs w:val="24"/>
        </w:rPr>
        <w:t>Suite à la première rencontre officielle du comité de pilotage pour la mise à jour de la Politique familiale municipale d’</w:t>
      </w:r>
      <w:proofErr w:type="spellStart"/>
      <w:r w:rsidR="00B03EE5">
        <w:rPr>
          <w:sz w:val="24"/>
          <w:szCs w:val="24"/>
        </w:rPr>
        <w:t>Aguanish</w:t>
      </w:r>
      <w:proofErr w:type="spellEnd"/>
      <w:r w:rsidR="00B03EE5">
        <w:rPr>
          <w:sz w:val="24"/>
          <w:szCs w:val="24"/>
        </w:rPr>
        <w:t xml:space="preserve"> et de son plan d’action 2022-2025, il nous fait plaisir d’annoncer que le comité compte 12 membres officiels :</w:t>
      </w:r>
    </w:p>
    <w:p w14:paraId="3353844A" w14:textId="6734314C" w:rsidR="00B03EE5" w:rsidRPr="00C153F1" w:rsidRDefault="00B03EE5" w:rsidP="00586E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Francine Blais (représentante pour la municipalité), </w:t>
      </w:r>
      <w:proofErr w:type="spellStart"/>
      <w:r>
        <w:rPr>
          <w:sz w:val="24"/>
          <w:szCs w:val="24"/>
        </w:rPr>
        <w:t>Louiselle</w:t>
      </w:r>
      <w:proofErr w:type="spellEnd"/>
      <w:r>
        <w:rPr>
          <w:sz w:val="24"/>
          <w:szCs w:val="24"/>
        </w:rPr>
        <w:t xml:space="preserve"> Blais, Andréanne </w:t>
      </w:r>
      <w:proofErr w:type="spellStart"/>
      <w:r>
        <w:rPr>
          <w:sz w:val="24"/>
          <w:szCs w:val="24"/>
        </w:rPr>
        <w:t>Chevarie</w:t>
      </w:r>
      <w:proofErr w:type="spellEnd"/>
      <w:r>
        <w:rPr>
          <w:sz w:val="24"/>
          <w:szCs w:val="24"/>
        </w:rPr>
        <w:t xml:space="preserve">, Karina Morneau, </w:t>
      </w:r>
      <w:proofErr w:type="spellStart"/>
      <w:r>
        <w:rPr>
          <w:sz w:val="24"/>
          <w:szCs w:val="24"/>
        </w:rPr>
        <w:t>Lithia</w:t>
      </w:r>
      <w:proofErr w:type="spellEnd"/>
      <w:r>
        <w:rPr>
          <w:sz w:val="24"/>
          <w:szCs w:val="24"/>
        </w:rPr>
        <w:t xml:space="preserve"> Gosselin, Judith Gauthier, Nadine Noël, Rolande Blais, Alain </w:t>
      </w:r>
      <w:proofErr w:type="spellStart"/>
      <w:r w:rsidR="00831662">
        <w:rPr>
          <w:sz w:val="24"/>
          <w:szCs w:val="24"/>
        </w:rPr>
        <w:t>Déraps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Camil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Déraps</w:t>
      </w:r>
      <w:proofErr w:type="spellEnd"/>
      <w:r>
        <w:rPr>
          <w:sz w:val="24"/>
          <w:szCs w:val="24"/>
        </w:rPr>
        <w:t>, Paul Gallant et Romuald Gallant.</w:t>
      </w:r>
    </w:p>
    <w:p w14:paraId="2C9B7E76" w14:textId="5DF105B3" w:rsidR="00C153F1" w:rsidRPr="00C153F1" w:rsidRDefault="00831670" w:rsidP="00586E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Comité de pilotage a pour mission de soutenir tout le processus de la mise </w:t>
      </w:r>
      <w:r w:rsidR="00D37704">
        <w:rPr>
          <w:sz w:val="24"/>
          <w:szCs w:val="24"/>
        </w:rPr>
        <w:t>à</w:t>
      </w:r>
      <w:r>
        <w:rPr>
          <w:sz w:val="24"/>
          <w:szCs w:val="24"/>
        </w:rPr>
        <w:t xml:space="preserve"> jour de la </w:t>
      </w:r>
      <w:r w:rsidR="00D37704">
        <w:rPr>
          <w:sz w:val="24"/>
          <w:szCs w:val="24"/>
        </w:rPr>
        <w:t>PFM</w:t>
      </w:r>
      <w:r>
        <w:rPr>
          <w:sz w:val="24"/>
          <w:szCs w:val="24"/>
        </w:rPr>
        <w:t xml:space="preserve"> et de son plan d’actio</w:t>
      </w:r>
      <w:r w:rsidR="00A76008">
        <w:rPr>
          <w:sz w:val="24"/>
          <w:szCs w:val="24"/>
        </w:rPr>
        <w:t>n par</w:t>
      </w:r>
      <w:r w:rsidR="00C42395">
        <w:rPr>
          <w:sz w:val="24"/>
          <w:szCs w:val="24"/>
        </w:rPr>
        <w:t xml:space="preserve"> le biais de rencontres mensuelles</w:t>
      </w:r>
      <w:r w:rsidR="00A76008">
        <w:rPr>
          <w:sz w:val="24"/>
          <w:szCs w:val="24"/>
        </w:rPr>
        <w:t xml:space="preserve"> et d’activités terrain.</w:t>
      </w:r>
    </w:p>
    <w:p w14:paraId="30C81CCB" w14:textId="1D84F819" w:rsidR="00C153F1" w:rsidRPr="00C153F1" w:rsidRDefault="00B03EE5" w:rsidP="00586E8D">
      <w:pPr>
        <w:jc w:val="both"/>
        <w:rPr>
          <w:sz w:val="24"/>
          <w:szCs w:val="24"/>
        </w:rPr>
      </w:pPr>
      <w:r>
        <w:rPr>
          <w:sz w:val="24"/>
          <w:szCs w:val="24"/>
        </w:rPr>
        <w:t>Bientôt, l’équipe procèdera à une enquête locale dans le but de collecter des données actuelles et représentatives de la réalité</w:t>
      </w:r>
      <w:r w:rsidR="00A76008">
        <w:rPr>
          <w:sz w:val="24"/>
          <w:szCs w:val="24"/>
        </w:rPr>
        <w:t xml:space="preserve"> des citoyens et citoyennes d’</w:t>
      </w:r>
      <w:proofErr w:type="spellStart"/>
      <w:r w:rsidR="00A76008">
        <w:rPr>
          <w:sz w:val="24"/>
          <w:szCs w:val="24"/>
        </w:rPr>
        <w:t>Aguanish</w:t>
      </w:r>
      <w:proofErr w:type="spellEnd"/>
      <w:r>
        <w:rPr>
          <w:sz w:val="24"/>
          <w:szCs w:val="24"/>
        </w:rPr>
        <w:t>. Cette étape est des plus importantes, car ces données serviront directement à la mise à jour de la PFM et de son plan d’action</w:t>
      </w:r>
      <w:r w:rsidR="00A76008">
        <w:rPr>
          <w:sz w:val="24"/>
          <w:szCs w:val="24"/>
        </w:rPr>
        <w:t xml:space="preserve"> 2022-2025</w:t>
      </w:r>
      <w:r>
        <w:rPr>
          <w:sz w:val="24"/>
          <w:szCs w:val="24"/>
        </w:rPr>
        <w:t>. Plus de détails à venir sous peu.</w:t>
      </w:r>
    </w:p>
    <w:p w14:paraId="2DBA5B37" w14:textId="0EF8EE15" w:rsidR="00C153F1" w:rsidRPr="00C153F1" w:rsidRDefault="00C153F1" w:rsidP="00C153F1">
      <w:pPr>
        <w:jc w:val="center"/>
        <w:rPr>
          <w:sz w:val="24"/>
          <w:szCs w:val="24"/>
        </w:rPr>
      </w:pPr>
      <w:r w:rsidRPr="00C153F1">
        <w:rPr>
          <w:sz w:val="24"/>
          <w:szCs w:val="24"/>
        </w:rPr>
        <w:t>- 30 -</w:t>
      </w:r>
    </w:p>
    <w:p w14:paraId="49442CC5" w14:textId="77777777" w:rsidR="00C153F1" w:rsidRDefault="00C153F1" w:rsidP="00C153F1">
      <w:pPr>
        <w:pStyle w:val="Paragraphedeliste"/>
        <w:ind w:left="1080"/>
        <w:jc w:val="center"/>
      </w:pPr>
    </w:p>
    <w:p w14:paraId="3A7BA72D" w14:textId="5D860582" w:rsidR="00C153F1" w:rsidRDefault="00C42395" w:rsidP="00056FDB">
      <w:pPr>
        <w:spacing w:after="0"/>
      </w:pPr>
      <w:r>
        <w:t>Fanny Lachambre</w:t>
      </w:r>
    </w:p>
    <w:p w14:paraId="798E2CBB" w14:textId="53FDB202" w:rsidR="00C42395" w:rsidRDefault="00C42395" w:rsidP="00056FDB">
      <w:pPr>
        <w:spacing w:after="0"/>
      </w:pPr>
      <w:r>
        <w:t>Agente de développement et chargée de projet</w:t>
      </w:r>
    </w:p>
    <w:p w14:paraId="2B5E0014" w14:textId="505534A6" w:rsidR="00C42395" w:rsidRDefault="008E7FCF" w:rsidP="00056FDB">
      <w:pPr>
        <w:spacing w:after="0"/>
      </w:pPr>
      <w:hyperlink r:id="rId9" w:history="1">
        <w:r w:rsidR="00056FDB" w:rsidRPr="00E40D3E">
          <w:rPr>
            <w:rStyle w:val="Lienhypertexte"/>
          </w:rPr>
          <w:t>developpement.aguanish@gmail.com</w:t>
        </w:r>
      </w:hyperlink>
    </w:p>
    <w:p w14:paraId="49C8013D" w14:textId="4C2DB2CA" w:rsidR="00056FDB" w:rsidRPr="00C153F1" w:rsidRDefault="00056FDB" w:rsidP="00056FDB">
      <w:pPr>
        <w:spacing w:after="0"/>
      </w:pPr>
      <w:r>
        <w:t>(418) 533-2043</w:t>
      </w:r>
    </w:p>
    <w:sectPr w:rsidR="00056FDB" w:rsidRPr="00C153F1" w:rsidSect="00E6685A">
      <w:pgSz w:w="12242" w:h="15842" w:code="1"/>
      <w:pgMar w:top="1440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862D0" w14:textId="77777777" w:rsidR="00D62234" w:rsidRDefault="00D62234" w:rsidP="009B7F1F">
      <w:pPr>
        <w:spacing w:after="0" w:line="240" w:lineRule="auto"/>
      </w:pPr>
      <w:r>
        <w:separator/>
      </w:r>
    </w:p>
  </w:endnote>
  <w:endnote w:type="continuationSeparator" w:id="0">
    <w:p w14:paraId="6479CF27" w14:textId="77777777" w:rsidR="00D62234" w:rsidRDefault="00D62234" w:rsidP="009B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11115" w14:textId="77777777" w:rsidR="00D62234" w:rsidRDefault="00D62234" w:rsidP="009B7F1F">
      <w:pPr>
        <w:spacing w:after="0" w:line="240" w:lineRule="auto"/>
      </w:pPr>
      <w:r>
        <w:separator/>
      </w:r>
    </w:p>
  </w:footnote>
  <w:footnote w:type="continuationSeparator" w:id="0">
    <w:p w14:paraId="2651023A" w14:textId="77777777" w:rsidR="00D62234" w:rsidRDefault="00D62234" w:rsidP="009B7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D3C20"/>
    <w:multiLevelType w:val="hybridMultilevel"/>
    <w:tmpl w:val="E594FC12"/>
    <w:lvl w:ilvl="0" w:tplc="BED43DB6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C384D57"/>
    <w:multiLevelType w:val="hybridMultilevel"/>
    <w:tmpl w:val="18BA0220"/>
    <w:lvl w:ilvl="0" w:tplc="21F8A85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8F3280"/>
    <w:multiLevelType w:val="hybridMultilevel"/>
    <w:tmpl w:val="E1B0A22A"/>
    <w:lvl w:ilvl="0" w:tplc="E18E84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B14D5"/>
    <w:multiLevelType w:val="hybridMultilevel"/>
    <w:tmpl w:val="F8BC057C"/>
    <w:lvl w:ilvl="0" w:tplc="83549F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B1DB4"/>
    <w:multiLevelType w:val="hybridMultilevel"/>
    <w:tmpl w:val="131EE856"/>
    <w:lvl w:ilvl="0" w:tplc="22A80C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1F"/>
    <w:rsid w:val="000058F8"/>
    <w:rsid w:val="00014F2C"/>
    <w:rsid w:val="00056FDB"/>
    <w:rsid w:val="0006641E"/>
    <w:rsid w:val="00082D7C"/>
    <w:rsid w:val="00086B14"/>
    <w:rsid w:val="000A28FE"/>
    <w:rsid w:val="000A2FD7"/>
    <w:rsid w:val="000B1CE7"/>
    <w:rsid w:val="000C21E4"/>
    <w:rsid w:val="000C4EF8"/>
    <w:rsid w:val="000F23A0"/>
    <w:rsid w:val="000F2DFE"/>
    <w:rsid w:val="00100D80"/>
    <w:rsid w:val="00101BBB"/>
    <w:rsid w:val="00107ACB"/>
    <w:rsid w:val="00111F2F"/>
    <w:rsid w:val="00114575"/>
    <w:rsid w:val="001240B9"/>
    <w:rsid w:val="0015701A"/>
    <w:rsid w:val="00157526"/>
    <w:rsid w:val="00181060"/>
    <w:rsid w:val="001903FF"/>
    <w:rsid w:val="001B6BAC"/>
    <w:rsid w:val="001F6265"/>
    <w:rsid w:val="00201AC7"/>
    <w:rsid w:val="002109BA"/>
    <w:rsid w:val="002404F6"/>
    <w:rsid w:val="002501EB"/>
    <w:rsid w:val="00252471"/>
    <w:rsid w:val="00273A90"/>
    <w:rsid w:val="0028496E"/>
    <w:rsid w:val="0029636B"/>
    <w:rsid w:val="002A5D06"/>
    <w:rsid w:val="002D63A5"/>
    <w:rsid w:val="002E2ACB"/>
    <w:rsid w:val="003159E4"/>
    <w:rsid w:val="003333E2"/>
    <w:rsid w:val="00357525"/>
    <w:rsid w:val="003956FA"/>
    <w:rsid w:val="0039674E"/>
    <w:rsid w:val="003B099F"/>
    <w:rsid w:val="003B5315"/>
    <w:rsid w:val="003C6088"/>
    <w:rsid w:val="003D18FD"/>
    <w:rsid w:val="00404D23"/>
    <w:rsid w:val="00406EB0"/>
    <w:rsid w:val="0041358E"/>
    <w:rsid w:val="00414EE2"/>
    <w:rsid w:val="00421E90"/>
    <w:rsid w:val="00455CD6"/>
    <w:rsid w:val="0046494E"/>
    <w:rsid w:val="004811D3"/>
    <w:rsid w:val="00486EA1"/>
    <w:rsid w:val="004A18B6"/>
    <w:rsid w:val="004A3DBF"/>
    <w:rsid w:val="004A7955"/>
    <w:rsid w:val="004B3E17"/>
    <w:rsid w:val="004D26C8"/>
    <w:rsid w:val="004D79D1"/>
    <w:rsid w:val="004F4BBE"/>
    <w:rsid w:val="00512695"/>
    <w:rsid w:val="00526843"/>
    <w:rsid w:val="00533122"/>
    <w:rsid w:val="00534657"/>
    <w:rsid w:val="005528CF"/>
    <w:rsid w:val="00584C4D"/>
    <w:rsid w:val="005853A4"/>
    <w:rsid w:val="00586E8D"/>
    <w:rsid w:val="00594AB6"/>
    <w:rsid w:val="005A2CAE"/>
    <w:rsid w:val="005B29F6"/>
    <w:rsid w:val="005D65FC"/>
    <w:rsid w:val="005E41EC"/>
    <w:rsid w:val="005F7BAA"/>
    <w:rsid w:val="00607310"/>
    <w:rsid w:val="00612DE2"/>
    <w:rsid w:val="006431DB"/>
    <w:rsid w:val="00643DF6"/>
    <w:rsid w:val="006471D4"/>
    <w:rsid w:val="006554D3"/>
    <w:rsid w:val="00667121"/>
    <w:rsid w:val="006777AB"/>
    <w:rsid w:val="00690CFD"/>
    <w:rsid w:val="00694DA5"/>
    <w:rsid w:val="006976ED"/>
    <w:rsid w:val="006D61AD"/>
    <w:rsid w:val="006F298F"/>
    <w:rsid w:val="00704CE7"/>
    <w:rsid w:val="007114EC"/>
    <w:rsid w:val="0073415E"/>
    <w:rsid w:val="00734E6E"/>
    <w:rsid w:val="0074519D"/>
    <w:rsid w:val="0074747D"/>
    <w:rsid w:val="0074775A"/>
    <w:rsid w:val="00750F33"/>
    <w:rsid w:val="007530A4"/>
    <w:rsid w:val="00756394"/>
    <w:rsid w:val="00756E74"/>
    <w:rsid w:val="00785700"/>
    <w:rsid w:val="007E4877"/>
    <w:rsid w:val="0081039B"/>
    <w:rsid w:val="00831662"/>
    <w:rsid w:val="00831670"/>
    <w:rsid w:val="008429F9"/>
    <w:rsid w:val="00852EA3"/>
    <w:rsid w:val="008A277C"/>
    <w:rsid w:val="008E4C27"/>
    <w:rsid w:val="008E4E87"/>
    <w:rsid w:val="008F5F51"/>
    <w:rsid w:val="009071F3"/>
    <w:rsid w:val="009132AD"/>
    <w:rsid w:val="0092394C"/>
    <w:rsid w:val="009337FD"/>
    <w:rsid w:val="00934FAC"/>
    <w:rsid w:val="00942640"/>
    <w:rsid w:val="009452E1"/>
    <w:rsid w:val="00957299"/>
    <w:rsid w:val="00962586"/>
    <w:rsid w:val="0099205D"/>
    <w:rsid w:val="009A5FAE"/>
    <w:rsid w:val="009B7F1F"/>
    <w:rsid w:val="009E2A4E"/>
    <w:rsid w:val="009E4EBC"/>
    <w:rsid w:val="009F015D"/>
    <w:rsid w:val="009F4004"/>
    <w:rsid w:val="009F5098"/>
    <w:rsid w:val="009F6C5E"/>
    <w:rsid w:val="00A03D83"/>
    <w:rsid w:val="00A16F40"/>
    <w:rsid w:val="00A200A4"/>
    <w:rsid w:val="00A23095"/>
    <w:rsid w:val="00A310D2"/>
    <w:rsid w:val="00A35AA2"/>
    <w:rsid w:val="00A702CB"/>
    <w:rsid w:val="00A75FA0"/>
    <w:rsid w:val="00A76008"/>
    <w:rsid w:val="00AA7534"/>
    <w:rsid w:val="00AB4CA6"/>
    <w:rsid w:val="00AD2061"/>
    <w:rsid w:val="00AD43F1"/>
    <w:rsid w:val="00AE1374"/>
    <w:rsid w:val="00AE29FF"/>
    <w:rsid w:val="00AE50FE"/>
    <w:rsid w:val="00AF681A"/>
    <w:rsid w:val="00B03EE5"/>
    <w:rsid w:val="00B058A1"/>
    <w:rsid w:val="00B117D5"/>
    <w:rsid w:val="00B14B09"/>
    <w:rsid w:val="00B40C04"/>
    <w:rsid w:val="00B533DF"/>
    <w:rsid w:val="00B57518"/>
    <w:rsid w:val="00B730F8"/>
    <w:rsid w:val="00B7533B"/>
    <w:rsid w:val="00B80872"/>
    <w:rsid w:val="00B8302D"/>
    <w:rsid w:val="00B935D0"/>
    <w:rsid w:val="00B95F6A"/>
    <w:rsid w:val="00BC4AA4"/>
    <w:rsid w:val="00BC5FA1"/>
    <w:rsid w:val="00BD047D"/>
    <w:rsid w:val="00BE3F81"/>
    <w:rsid w:val="00BE745F"/>
    <w:rsid w:val="00C153F1"/>
    <w:rsid w:val="00C33D3A"/>
    <w:rsid w:val="00C42395"/>
    <w:rsid w:val="00C42EBA"/>
    <w:rsid w:val="00C6156A"/>
    <w:rsid w:val="00C618D2"/>
    <w:rsid w:val="00C71537"/>
    <w:rsid w:val="00C74BDB"/>
    <w:rsid w:val="00C871AB"/>
    <w:rsid w:val="00CB02C6"/>
    <w:rsid w:val="00CF5D45"/>
    <w:rsid w:val="00D0451E"/>
    <w:rsid w:val="00D20656"/>
    <w:rsid w:val="00D37704"/>
    <w:rsid w:val="00D45375"/>
    <w:rsid w:val="00D57FA0"/>
    <w:rsid w:val="00D620E5"/>
    <w:rsid w:val="00D62234"/>
    <w:rsid w:val="00D63C8C"/>
    <w:rsid w:val="00D63ED1"/>
    <w:rsid w:val="00DA7B09"/>
    <w:rsid w:val="00DE45CA"/>
    <w:rsid w:val="00DE7DA2"/>
    <w:rsid w:val="00E169C3"/>
    <w:rsid w:val="00E26698"/>
    <w:rsid w:val="00E34C71"/>
    <w:rsid w:val="00E448F5"/>
    <w:rsid w:val="00E47C40"/>
    <w:rsid w:val="00E52B56"/>
    <w:rsid w:val="00E6685A"/>
    <w:rsid w:val="00E7030B"/>
    <w:rsid w:val="00E8545A"/>
    <w:rsid w:val="00E940F9"/>
    <w:rsid w:val="00E95D2C"/>
    <w:rsid w:val="00EB21C9"/>
    <w:rsid w:val="00EC29FF"/>
    <w:rsid w:val="00F00474"/>
    <w:rsid w:val="00F021FC"/>
    <w:rsid w:val="00F10F6F"/>
    <w:rsid w:val="00F12848"/>
    <w:rsid w:val="00F17AB0"/>
    <w:rsid w:val="00F4440B"/>
    <w:rsid w:val="00F44C70"/>
    <w:rsid w:val="00F4575A"/>
    <w:rsid w:val="00F6455F"/>
    <w:rsid w:val="00F709AB"/>
    <w:rsid w:val="00F71023"/>
    <w:rsid w:val="00F7106B"/>
    <w:rsid w:val="00F77E74"/>
    <w:rsid w:val="00F83AEA"/>
    <w:rsid w:val="00FA4389"/>
    <w:rsid w:val="00FB52E5"/>
    <w:rsid w:val="00FC42E4"/>
    <w:rsid w:val="00FD488E"/>
    <w:rsid w:val="00FD55CA"/>
    <w:rsid w:val="00FD6390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6E8F8"/>
  <w15:docId w15:val="{CD91BAC9-D9F0-4EB7-BDDA-224B5B16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F1F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B7F1F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semiHidden/>
    <w:rsid w:val="009B7F1F"/>
  </w:style>
  <w:style w:type="paragraph" w:styleId="Pieddepage">
    <w:name w:val="footer"/>
    <w:basedOn w:val="Normal"/>
    <w:link w:val="PieddepageCar"/>
    <w:uiPriority w:val="99"/>
    <w:semiHidden/>
    <w:unhideWhenUsed/>
    <w:rsid w:val="009B7F1F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9B7F1F"/>
  </w:style>
  <w:style w:type="paragraph" w:styleId="Paragraphedeliste">
    <w:name w:val="List Paragraph"/>
    <w:basedOn w:val="Normal"/>
    <w:uiPriority w:val="34"/>
    <w:qFormat/>
    <w:rsid w:val="0092394C"/>
    <w:pPr>
      <w:ind w:left="720"/>
      <w:contextualSpacing/>
    </w:pPr>
  </w:style>
  <w:style w:type="paragraph" w:styleId="Corpsdetexte">
    <w:name w:val="Body Text"/>
    <w:basedOn w:val="Normal"/>
    <w:link w:val="CorpsdetexteCar"/>
    <w:rsid w:val="0092394C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fr-CA"/>
    </w:rPr>
  </w:style>
  <w:style w:type="character" w:customStyle="1" w:styleId="CorpsdetexteCar">
    <w:name w:val="Corps de texte Car"/>
    <w:basedOn w:val="Policepardfaut"/>
    <w:link w:val="Corpsdetexte"/>
    <w:rsid w:val="0092394C"/>
    <w:rPr>
      <w:rFonts w:ascii="Arial" w:eastAsia="Times New Roman" w:hAnsi="Arial" w:cs="Times New Roman"/>
      <w:sz w:val="24"/>
      <w:szCs w:val="20"/>
      <w:lang w:eastAsia="fr-CA"/>
    </w:rPr>
  </w:style>
  <w:style w:type="paragraph" w:customStyle="1" w:styleId="Texte">
    <w:name w:val="Texte"/>
    <w:rsid w:val="0092394C"/>
    <w:pPr>
      <w:spacing w:after="0" w:line="240" w:lineRule="atLeast"/>
      <w:jc w:val="both"/>
    </w:pPr>
    <w:rPr>
      <w:rFonts w:ascii="Times New Roman" w:eastAsia="Times New Roman" w:hAnsi="Times New Roman" w:cs="Times New Roman"/>
      <w:noProof/>
      <w:sz w:val="24"/>
      <w:szCs w:val="20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E6685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685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6685A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68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685A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6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685A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153F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5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veloppement.aguanish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A1602-F92C-44D9-90F8-7BA3B741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Municipalité Aguanish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Serveur</dc:creator>
  <cp:lastModifiedBy>Fanny Lachambre</cp:lastModifiedBy>
  <cp:revision>5</cp:revision>
  <cp:lastPrinted>2019-03-06T15:53:00Z</cp:lastPrinted>
  <dcterms:created xsi:type="dcterms:W3CDTF">2022-02-23T19:46:00Z</dcterms:created>
  <dcterms:modified xsi:type="dcterms:W3CDTF">2022-02-25T15:22:00Z</dcterms:modified>
</cp:coreProperties>
</file>